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B4A" w:rsidRPr="000C4B4A" w:rsidRDefault="000C4B4A" w:rsidP="00A83EAF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C4B4A">
        <w:rPr>
          <w:rFonts w:ascii="Times New Roman" w:hAnsi="Times New Roman" w:cs="Times New Roman"/>
          <w:b/>
          <w:sz w:val="36"/>
          <w:szCs w:val="36"/>
        </w:rPr>
        <w:t>МУНИЦИПАЛЬНЫЙ ВЕСТНИК</w:t>
      </w:r>
    </w:p>
    <w:p w:rsidR="000C4B4A" w:rsidRPr="000C4B4A" w:rsidRDefault="008463F7" w:rsidP="00A83E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Никольского</w:t>
      </w:r>
      <w:r w:rsidR="000C4B4A" w:rsidRPr="000C4B4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0C4B4A" w:rsidRPr="000C4B4A" w:rsidRDefault="000C4B4A" w:rsidP="00A83E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B4A">
        <w:rPr>
          <w:rFonts w:ascii="Times New Roman" w:hAnsi="Times New Roman" w:cs="Times New Roman"/>
          <w:b/>
          <w:sz w:val="28"/>
          <w:szCs w:val="28"/>
        </w:rPr>
        <w:t>Аннинского муниципального района</w:t>
      </w:r>
    </w:p>
    <w:p w:rsidR="000C4B4A" w:rsidRPr="000C4B4A" w:rsidRDefault="000C4B4A" w:rsidP="00A83E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B4A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0C4B4A" w:rsidRPr="000C4B4A" w:rsidRDefault="000C4B4A" w:rsidP="00A83EAF">
      <w:pPr>
        <w:pBdr>
          <w:bottom w:val="single" w:sz="12" w:space="1" w:color="auto"/>
        </w:pBdr>
        <w:spacing w:line="240" w:lineRule="auto"/>
        <w:ind w:right="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B4A">
        <w:rPr>
          <w:rFonts w:ascii="Times New Roman" w:hAnsi="Times New Roman" w:cs="Times New Roman"/>
          <w:b/>
        </w:rPr>
        <w:t xml:space="preserve">№ </w:t>
      </w:r>
      <w:r w:rsidR="00EE0FBE">
        <w:rPr>
          <w:rFonts w:ascii="Times New Roman" w:hAnsi="Times New Roman" w:cs="Times New Roman"/>
          <w:b/>
        </w:rPr>
        <w:t>5</w:t>
      </w:r>
      <w:r w:rsidRPr="000C4B4A">
        <w:rPr>
          <w:rFonts w:ascii="Times New Roman" w:hAnsi="Times New Roman" w:cs="Times New Roman"/>
          <w:b/>
        </w:rPr>
        <w:t xml:space="preserve"> от </w:t>
      </w:r>
      <w:r w:rsidR="00C520F6">
        <w:rPr>
          <w:rFonts w:ascii="Times New Roman" w:hAnsi="Times New Roman" w:cs="Times New Roman"/>
          <w:b/>
        </w:rPr>
        <w:t>1</w:t>
      </w:r>
      <w:r w:rsidR="009A632E">
        <w:rPr>
          <w:rFonts w:ascii="Times New Roman" w:hAnsi="Times New Roman" w:cs="Times New Roman"/>
          <w:b/>
        </w:rPr>
        <w:t>2</w:t>
      </w:r>
      <w:r w:rsidR="00B165AC">
        <w:rPr>
          <w:rFonts w:ascii="Times New Roman" w:hAnsi="Times New Roman" w:cs="Times New Roman"/>
          <w:b/>
        </w:rPr>
        <w:t xml:space="preserve"> </w:t>
      </w:r>
      <w:r w:rsidR="00C520F6">
        <w:rPr>
          <w:rFonts w:ascii="Times New Roman" w:hAnsi="Times New Roman" w:cs="Times New Roman"/>
          <w:b/>
        </w:rPr>
        <w:t>октября</w:t>
      </w:r>
      <w:r w:rsidRPr="000C4B4A">
        <w:rPr>
          <w:rFonts w:ascii="Times New Roman" w:hAnsi="Times New Roman" w:cs="Times New Roman"/>
          <w:b/>
        </w:rPr>
        <w:t xml:space="preserve"> 201</w:t>
      </w:r>
      <w:r w:rsidR="00B165AC">
        <w:rPr>
          <w:rFonts w:ascii="Times New Roman" w:hAnsi="Times New Roman" w:cs="Times New Roman"/>
          <w:b/>
        </w:rPr>
        <w:t>9</w:t>
      </w:r>
      <w:r w:rsidRPr="000C4B4A">
        <w:rPr>
          <w:rFonts w:ascii="Times New Roman" w:hAnsi="Times New Roman" w:cs="Times New Roman"/>
          <w:b/>
        </w:rPr>
        <w:t xml:space="preserve"> г.</w:t>
      </w:r>
    </w:p>
    <w:p w:rsidR="009A632E" w:rsidRDefault="009A632E" w:rsidP="009A632E">
      <w:pPr>
        <w:pStyle w:val="ConsTitle"/>
        <w:ind w:right="219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КАК УСТАНОВИТЬ ГРАНИЦЫ?</w:t>
      </w:r>
    </w:p>
    <w:p w:rsidR="009A632E" w:rsidRDefault="009A632E" w:rsidP="009A632E">
      <w:pPr>
        <w:pStyle w:val="ConsNonformat"/>
        <w:ind w:right="219" w:firstLine="709"/>
        <w:jc w:val="both"/>
        <w:rPr>
          <w:rFonts w:ascii="Times New Roman" w:hAnsi="Times New Roman"/>
          <w:sz w:val="28"/>
          <w:szCs w:val="28"/>
        </w:rPr>
      </w:pPr>
    </w:p>
    <w:p w:rsidR="009A632E" w:rsidRDefault="009A632E" w:rsidP="009A632E">
      <w:pPr>
        <w:pStyle w:val="ConsNonformat"/>
        <w:spacing w:after="160"/>
        <w:ind w:right="22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Свидетельства о праве собственности на землю и иные схожие с ними документы, которые выдавались в 90-х годах, позволяют зарегистрировать свои права, вот только исчерпывающего представления о земельном участке знания его адреса и площади не дают ни его владельцу, ни соседями, ни иным лицам.</w:t>
      </w:r>
    </w:p>
    <w:p w:rsidR="009A632E" w:rsidRDefault="009A632E" w:rsidP="009A632E">
      <w:pPr>
        <w:pStyle w:val="ConsNonformat"/>
        <w:spacing w:after="160"/>
        <w:ind w:right="22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того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чтобы исключить любые разногласия, важно знать, что земельный участок как объект права собственности и иных прав на землю является недвижимой вещью, которая представляет собой часть земной поверхности и имеет характеристики, позволяющие определить ее в качестве индивидуально определенной вещи. Главной из таких характеристик являются границы земельного участка, определяемые путем установления характерных точек при проведении кадастровых работ.</w:t>
      </w:r>
    </w:p>
    <w:p w:rsidR="009A632E" w:rsidRDefault="009A632E" w:rsidP="009A632E">
      <w:pPr>
        <w:pStyle w:val="ConsNonformat"/>
        <w:spacing w:after="160"/>
        <w:ind w:right="221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Формируя ежегодную статистику о результатах своей деятельности, суды общей юрисдикции отдельной строкой выделяют такие категории споров, как споры об устранении препятствий в пользовании земельным участком и объектами недвижимости, о признании недействительными сделок с земельными участками, истребовании из незаконного владения земельных участков, о постановке (снятии) земельных участков на кадастровый учет, соединенные со спорами о границах земельных участков и о праве на</w:t>
      </w:r>
      <w:proofErr w:type="gramEnd"/>
      <w:r>
        <w:rPr>
          <w:rFonts w:ascii="Times New Roman" w:hAnsi="Times New Roman"/>
          <w:sz w:val="28"/>
          <w:szCs w:val="28"/>
        </w:rPr>
        <w:t xml:space="preserve"> него. </w:t>
      </w:r>
    </w:p>
    <w:p w:rsidR="009A632E" w:rsidRDefault="009A632E" w:rsidP="009A632E">
      <w:pPr>
        <w:pStyle w:val="ConsNonformat"/>
        <w:spacing w:after="160"/>
        <w:ind w:right="221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Такие судебные тяжбы считаются одними из самых сложных и длительных, поэтому лучше перестать откладывать вопрос с установлением границ Вашего земельного участка в долгий ящик и по возможности урегулировать все вопросы с соседями на стадии согласования таких границ.</w:t>
      </w:r>
    </w:p>
    <w:p w:rsidR="009A632E" w:rsidRDefault="009A632E" w:rsidP="009A632E">
      <w:pPr>
        <w:pStyle w:val="ConsNonformat"/>
        <w:spacing w:after="160"/>
        <w:ind w:right="22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Обращаем отдельное внимание на то, что незнание местоположения границ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своего земельного участка приводит к административным штрафам за самовольное занятие чужого земельного участка. </w:t>
      </w:r>
    </w:p>
    <w:p w:rsidR="009A632E" w:rsidRDefault="009A632E" w:rsidP="009A632E">
      <w:pPr>
        <w:pStyle w:val="ConsNonformat"/>
        <w:spacing w:after="160"/>
        <w:ind w:right="22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уточнения границ земельного участка и последующего государственного кадастрового учета в связи с изменением описания местоположения границ земельного участка и (или) его площади Вам необходимо обратиться кадастровому инженеру.</w:t>
      </w:r>
    </w:p>
    <w:p w:rsidR="009A632E" w:rsidRDefault="009A632E" w:rsidP="009A632E">
      <w:pPr>
        <w:pStyle w:val="ConsNonformat"/>
        <w:spacing w:after="160"/>
        <w:ind w:right="221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Общедоступный сервис «Реестр кадастровых инженеров», размещенный на официальном сайте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hyperlink r:id="rId6" w:history="1">
        <w:r>
          <w:rPr>
            <w:rStyle w:val="a6"/>
            <w:rFonts w:ascii="Times New Roman" w:hAnsi="Times New Roman"/>
            <w:sz w:val="28"/>
            <w:szCs w:val="28"/>
          </w:rPr>
          <w:t>https://rosreestr.ru</w:t>
        </w:r>
      </w:hyperlink>
      <w:r>
        <w:t xml:space="preserve">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поможет выбрать лучшего специалиста. </w:t>
      </w:r>
    </w:p>
    <w:p w:rsidR="009A632E" w:rsidRDefault="009A632E" w:rsidP="009A632E">
      <w:pPr>
        <w:pStyle w:val="ConsNonformat"/>
        <w:spacing w:after="160"/>
        <w:ind w:right="221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Кадастровый инженер должен провести процедуру согласования границ с составлением акта согласования, который заверяется личными подписями всех заинтересованных лиц или их представителей. По результатам уточнения границ земельного участка кадастровый инженер составляет межевой план, который Вам </w:t>
      </w:r>
      <w:r>
        <w:rPr>
          <w:rFonts w:ascii="Times New Roman" w:hAnsi="Times New Roman"/>
          <w:sz w:val="28"/>
          <w:szCs w:val="28"/>
        </w:rPr>
        <w:t xml:space="preserve">необходимо представить в Управление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Воронежской области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для учета места положения согласованных границ в Едином государственном реестре недвижимости. </w:t>
      </w:r>
    </w:p>
    <w:p w:rsidR="009A632E" w:rsidRDefault="009A632E" w:rsidP="009A632E">
      <w:pPr>
        <w:pStyle w:val="ConsNonformat"/>
        <w:spacing w:after="160"/>
        <w:ind w:right="22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Обратиться за предоставлением данной государственной услуги можно </w:t>
      </w:r>
      <w:r>
        <w:rPr>
          <w:rFonts w:ascii="Times New Roman" w:hAnsi="Times New Roman"/>
          <w:sz w:val="28"/>
          <w:szCs w:val="28"/>
        </w:rPr>
        <w:t>через любое отделение МФЦ на Ваш выбор.</w:t>
      </w:r>
    </w:p>
    <w:p w:rsidR="004E0A68" w:rsidRDefault="004E0A68" w:rsidP="005C59C5">
      <w:pPr>
        <w:pStyle w:val="a3"/>
        <w:rPr>
          <w:sz w:val="20"/>
          <w:szCs w:val="20"/>
        </w:rPr>
      </w:pPr>
    </w:p>
    <w:p w:rsidR="005C59C5" w:rsidRDefault="004E0A68" w:rsidP="005C59C5">
      <w:pPr>
        <w:pStyle w:val="a3"/>
        <w:rPr>
          <w:sz w:val="20"/>
          <w:szCs w:val="20"/>
        </w:rPr>
      </w:pPr>
      <w:r>
        <w:rPr>
          <w:sz w:val="20"/>
          <w:szCs w:val="20"/>
        </w:rPr>
        <w:t>1</w:t>
      </w:r>
      <w:r w:rsidR="009A632E">
        <w:rPr>
          <w:sz w:val="20"/>
          <w:szCs w:val="20"/>
        </w:rPr>
        <w:t>2</w:t>
      </w:r>
      <w:r w:rsidR="005C59C5">
        <w:rPr>
          <w:sz w:val="20"/>
          <w:szCs w:val="20"/>
        </w:rPr>
        <w:t xml:space="preserve"> </w:t>
      </w:r>
      <w:r>
        <w:rPr>
          <w:sz w:val="20"/>
          <w:szCs w:val="20"/>
        </w:rPr>
        <w:t>октября</w:t>
      </w:r>
      <w:r w:rsidR="005C59C5">
        <w:rPr>
          <w:sz w:val="20"/>
          <w:szCs w:val="20"/>
        </w:rPr>
        <w:t xml:space="preserve"> 201</w:t>
      </w:r>
      <w:r w:rsidR="00B165AC">
        <w:rPr>
          <w:sz w:val="20"/>
          <w:szCs w:val="20"/>
        </w:rPr>
        <w:t xml:space="preserve">9 г., № </w:t>
      </w:r>
      <w:r w:rsidR="009A632E">
        <w:rPr>
          <w:sz w:val="20"/>
          <w:szCs w:val="20"/>
        </w:rPr>
        <w:t>5</w:t>
      </w:r>
    </w:p>
    <w:p w:rsidR="005C59C5" w:rsidRDefault="005C59C5" w:rsidP="005C59C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40"/>
        <w:jc w:val="center"/>
        <w:rPr>
          <w:b/>
          <w:sz w:val="20"/>
          <w:szCs w:val="20"/>
        </w:rPr>
      </w:pPr>
    </w:p>
    <w:p w:rsidR="005C59C5" w:rsidRDefault="005C59C5" w:rsidP="005C59C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4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«Муниципа</w:t>
      </w:r>
      <w:r w:rsidR="00E644FF">
        <w:rPr>
          <w:b/>
          <w:sz w:val="20"/>
          <w:szCs w:val="20"/>
        </w:rPr>
        <w:t>льный вестник» Никольского</w:t>
      </w:r>
      <w:r>
        <w:rPr>
          <w:b/>
          <w:sz w:val="20"/>
          <w:szCs w:val="20"/>
        </w:rPr>
        <w:t xml:space="preserve"> сельского поселения Аннинского муниципального района Воронежской области. Учредитель – Совет наро</w:t>
      </w:r>
      <w:r w:rsidR="00E644FF">
        <w:rPr>
          <w:b/>
          <w:sz w:val="20"/>
          <w:szCs w:val="20"/>
        </w:rPr>
        <w:t>дных депутатов Никольского</w:t>
      </w:r>
      <w:r>
        <w:rPr>
          <w:b/>
          <w:sz w:val="20"/>
          <w:szCs w:val="20"/>
        </w:rPr>
        <w:t xml:space="preserve"> сельского поселения Аннинского муниципального района. Распространяется бесплатно. Формат А</w:t>
      </w:r>
      <w:proofErr w:type="gramStart"/>
      <w:r>
        <w:rPr>
          <w:b/>
          <w:sz w:val="20"/>
          <w:szCs w:val="20"/>
        </w:rPr>
        <w:t>4</w:t>
      </w:r>
      <w:proofErr w:type="gramEnd"/>
      <w:r>
        <w:rPr>
          <w:b/>
          <w:sz w:val="20"/>
          <w:szCs w:val="20"/>
        </w:rPr>
        <w:t xml:space="preserve">. </w:t>
      </w:r>
      <w:proofErr w:type="gramStart"/>
      <w:r>
        <w:rPr>
          <w:b/>
          <w:sz w:val="20"/>
          <w:szCs w:val="20"/>
        </w:rPr>
        <w:t xml:space="preserve">Тираж </w:t>
      </w:r>
      <w:r w:rsidR="00E644FF">
        <w:rPr>
          <w:b/>
          <w:sz w:val="20"/>
          <w:szCs w:val="20"/>
        </w:rPr>
        <w:t>– 10 экз. Адрес редакции: 396231</w:t>
      </w:r>
      <w:r>
        <w:rPr>
          <w:b/>
          <w:sz w:val="20"/>
          <w:szCs w:val="20"/>
        </w:rPr>
        <w:t>, Воронежская область, А</w:t>
      </w:r>
      <w:r w:rsidR="008463F7">
        <w:rPr>
          <w:b/>
          <w:sz w:val="20"/>
          <w:szCs w:val="20"/>
        </w:rPr>
        <w:t>ннинский район, с. Никольское, ул. 50 лет Октября, д. 60</w:t>
      </w:r>
      <w:r>
        <w:rPr>
          <w:b/>
          <w:sz w:val="20"/>
          <w:szCs w:val="20"/>
        </w:rPr>
        <w:t xml:space="preserve"> </w:t>
      </w:r>
      <w:proofErr w:type="gramEnd"/>
    </w:p>
    <w:p w:rsidR="00A83EAF" w:rsidRPr="00A83EAF" w:rsidRDefault="00A83EAF" w:rsidP="00A83EAF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A83EA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</w:t>
      </w:r>
    </w:p>
    <w:p w:rsidR="00A83EAF" w:rsidRPr="00A83EAF" w:rsidRDefault="00A83EAF" w:rsidP="00A83EAF">
      <w:pPr>
        <w:spacing w:line="240" w:lineRule="auto"/>
        <w:jc w:val="center"/>
        <w:rPr>
          <w:rFonts w:ascii="Times New Roman" w:hAnsi="Times New Roman" w:cs="Times New Roman"/>
        </w:rPr>
      </w:pPr>
    </w:p>
    <w:sectPr w:rsidR="00A83EAF" w:rsidRPr="00A83EAF" w:rsidSect="00B165AC">
      <w:pgSz w:w="11906" w:h="16838"/>
      <w:pgMar w:top="709" w:right="850" w:bottom="709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65828"/>
    <w:multiLevelType w:val="singleLevel"/>
    <w:tmpl w:val="6BD4FB3A"/>
    <w:lvl w:ilvl="0">
      <w:start w:val="5"/>
      <w:numFmt w:val="decimal"/>
      <w:lvlText w:val="%1."/>
      <w:legacy w:legacy="1" w:legacySpace="0" w:legacyIndent="332"/>
      <w:lvlJc w:val="left"/>
      <w:pPr>
        <w:ind w:left="0" w:firstLine="567"/>
      </w:pPr>
      <w:rPr>
        <w:rFonts w:ascii="Times New Roman" w:hAnsi="Times New Roman" w:cs="Times New Roman" w:hint="default"/>
      </w:rPr>
    </w:lvl>
  </w:abstractNum>
  <w:abstractNum w:abstractNumId="1">
    <w:nsid w:val="62B57DF9"/>
    <w:multiLevelType w:val="hybridMultilevel"/>
    <w:tmpl w:val="B57CDBC6"/>
    <w:lvl w:ilvl="0" w:tplc="EF3A27DA">
      <w:start w:val="1"/>
      <w:numFmt w:val="decimal"/>
      <w:lvlText w:val="%1."/>
      <w:lvlJc w:val="left"/>
      <w:pPr>
        <w:ind w:left="720" w:hanging="360"/>
      </w:pPr>
      <w:rPr>
        <w:rFonts w:eastAsia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C40B10"/>
    <w:multiLevelType w:val="singleLevel"/>
    <w:tmpl w:val="6D4803C6"/>
    <w:lvl w:ilvl="0">
      <w:start w:val="3"/>
      <w:numFmt w:val="decimal"/>
      <w:lvlText w:val="%1."/>
      <w:legacy w:legacy="1" w:legacySpace="0" w:legacyIndent="332"/>
      <w:lvlJc w:val="left"/>
      <w:pPr>
        <w:ind w:left="0" w:firstLine="567"/>
      </w:pPr>
      <w:rPr>
        <w:rFonts w:ascii="Times New Roman" w:hAnsi="Times New Roman" w:cs="Times New Roman" w:hint="default"/>
      </w:rPr>
    </w:lvl>
  </w:abstractNum>
  <w:abstractNum w:abstractNumId="3">
    <w:nsid w:val="6FBE2168"/>
    <w:multiLevelType w:val="hybridMultilevel"/>
    <w:tmpl w:val="E45672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</w:num>
  <w:num w:numId="4">
    <w:abstractNumId w:val="0"/>
    <w:lvlOverride w:ilvl="0">
      <w:startOverride w:val="5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C4B4A"/>
    <w:rsid w:val="000C4B4A"/>
    <w:rsid w:val="00233D6B"/>
    <w:rsid w:val="0032457D"/>
    <w:rsid w:val="00375B4E"/>
    <w:rsid w:val="00427AF8"/>
    <w:rsid w:val="004E0A68"/>
    <w:rsid w:val="0050087F"/>
    <w:rsid w:val="005C59C5"/>
    <w:rsid w:val="006A63CD"/>
    <w:rsid w:val="006D5519"/>
    <w:rsid w:val="00763654"/>
    <w:rsid w:val="00837F3C"/>
    <w:rsid w:val="008463F7"/>
    <w:rsid w:val="00866CDA"/>
    <w:rsid w:val="00926F5C"/>
    <w:rsid w:val="009A632E"/>
    <w:rsid w:val="00A83EAF"/>
    <w:rsid w:val="00B165AC"/>
    <w:rsid w:val="00C520F6"/>
    <w:rsid w:val="00C63F11"/>
    <w:rsid w:val="00CA019C"/>
    <w:rsid w:val="00CD293A"/>
    <w:rsid w:val="00CE1A88"/>
    <w:rsid w:val="00D53DCF"/>
    <w:rsid w:val="00DF666F"/>
    <w:rsid w:val="00E1371E"/>
    <w:rsid w:val="00E644FF"/>
    <w:rsid w:val="00E90106"/>
    <w:rsid w:val="00EE0FBE"/>
    <w:rsid w:val="00F10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C59C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5C59C5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6A63CD"/>
    <w:pPr>
      <w:ind w:left="708"/>
    </w:pPr>
    <w:rPr>
      <w:rFonts w:ascii="Calibri" w:eastAsia="Calibri" w:hAnsi="Calibri" w:cs="Times New Roman"/>
      <w:lang w:eastAsia="en-US"/>
    </w:rPr>
  </w:style>
  <w:style w:type="character" w:styleId="a6">
    <w:name w:val="Hyperlink"/>
    <w:basedOn w:val="a0"/>
    <w:uiPriority w:val="99"/>
    <w:unhideWhenUsed/>
    <w:rsid w:val="006A63CD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A6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63CD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866CD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s104">
    <w:name w:val="s_104"/>
    <w:basedOn w:val="a0"/>
    <w:rsid w:val="00B165AC"/>
  </w:style>
  <w:style w:type="paragraph" w:customStyle="1" w:styleId="ConsNonformat">
    <w:name w:val="ConsNonformat"/>
    <w:uiPriority w:val="99"/>
    <w:rsid w:val="009A632E"/>
    <w:pPr>
      <w:suppressAutoHyphens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ConsTitle">
    <w:name w:val="ConsTitle"/>
    <w:uiPriority w:val="99"/>
    <w:rsid w:val="009A632E"/>
    <w:pPr>
      <w:suppressAutoHyphens/>
      <w:spacing w:after="0" w:line="240" w:lineRule="auto"/>
      <w:ind w:right="19772"/>
    </w:pPr>
    <w:rPr>
      <w:rFonts w:ascii="Arial" w:eastAsia="Times New Roman" w:hAnsi="Arial" w:cs="Times New Roman"/>
      <w:b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9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osreest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0DB37-162A-4623-9D88-961C64887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verhtoid</dc:creator>
  <cp:keywords/>
  <dc:description/>
  <cp:lastModifiedBy>1</cp:lastModifiedBy>
  <cp:revision>27</cp:revision>
  <cp:lastPrinted>2019-11-12T10:53:00Z</cp:lastPrinted>
  <dcterms:created xsi:type="dcterms:W3CDTF">2015-06-18T10:31:00Z</dcterms:created>
  <dcterms:modified xsi:type="dcterms:W3CDTF">2019-11-12T10:53:00Z</dcterms:modified>
</cp:coreProperties>
</file>